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2C03" w:rsidRDefault="00672C03" w:rsidP="00672C03">
      <w:pPr>
        <w:jc w:val="center"/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ru-RU"/>
        </w:rPr>
      </w:pPr>
      <w:r w:rsidRPr="00672C03"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ru-RU"/>
        </w:rPr>
        <w:t>Новый порядок сохранения заработка при сокращении и ликвидации организации</w:t>
      </w:r>
    </w:p>
    <w:p w:rsidR="00672C03" w:rsidRPr="00672C03" w:rsidRDefault="00672C03" w:rsidP="00672C03">
      <w:pPr>
        <w:jc w:val="center"/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ru-RU"/>
        </w:rPr>
      </w:pPr>
    </w:p>
    <w:p w:rsidR="00672C03" w:rsidRDefault="00672C03" w:rsidP="00672C03">
      <w:pPr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ru-RU" w:eastAsia="ru-RU" w:bidi="ar-SA"/>
        </w:rPr>
      </w:pPr>
      <w:r w:rsidRPr="00672C03">
        <w:rPr>
          <w:rFonts w:ascii="Times New Roman" w:eastAsia="Times New Roman" w:hAnsi="Times New Roman"/>
          <w:color w:val="000000" w:themeColor="text1"/>
          <w:sz w:val="28"/>
          <w:szCs w:val="28"/>
          <w:lang w:val="ru-RU" w:eastAsia="ru-RU" w:bidi="ar-SA"/>
        </w:rPr>
        <w:t xml:space="preserve">В законодательство РФ внесены изменения, направленные на обеспечение права уволенных в связи с ликвидацией работников на получение предусмотренных законодательством гарантий. </w:t>
      </w:r>
      <w:proofErr w:type="gramStart"/>
      <w:r w:rsidRPr="00672C03">
        <w:rPr>
          <w:rFonts w:ascii="Times New Roman" w:eastAsia="Times New Roman" w:hAnsi="Times New Roman"/>
          <w:color w:val="000000" w:themeColor="text1"/>
          <w:sz w:val="28"/>
          <w:szCs w:val="28"/>
          <w:lang w:val="ru-RU" w:eastAsia="ru-RU" w:bidi="ar-SA"/>
        </w:rPr>
        <w:t>В частности, корректировке подверглись </w:t>
      </w:r>
      <w:hyperlink r:id="rId4" w:anchor="block_178" w:history="1">
        <w:r w:rsidRPr="00672C03">
          <w:rPr>
            <w:rFonts w:ascii="Times New Roman" w:eastAsia="Times New Roman" w:hAnsi="Times New Roman"/>
            <w:color w:val="000000" w:themeColor="text1"/>
            <w:sz w:val="28"/>
            <w:szCs w:val="28"/>
            <w:lang w:val="ru-RU" w:eastAsia="ru-RU" w:bidi="ar-SA"/>
          </w:rPr>
          <w:t>ст. 178 Трудового кодекса</w:t>
        </w:r>
      </w:hyperlink>
      <w:r w:rsidRPr="00672C03">
        <w:rPr>
          <w:rFonts w:ascii="Times New Roman" w:eastAsia="Times New Roman" w:hAnsi="Times New Roman"/>
          <w:color w:val="000000" w:themeColor="text1"/>
          <w:sz w:val="28"/>
          <w:szCs w:val="28"/>
          <w:lang w:val="ru-RU" w:eastAsia="ru-RU" w:bidi="ar-SA"/>
        </w:rPr>
        <w:t>, </w:t>
      </w:r>
      <w:hyperlink r:id="rId5" w:anchor="block_318" w:history="1">
        <w:r w:rsidRPr="00672C03">
          <w:rPr>
            <w:rFonts w:ascii="Times New Roman" w:eastAsia="Times New Roman" w:hAnsi="Times New Roman"/>
            <w:color w:val="000000" w:themeColor="text1"/>
            <w:sz w:val="28"/>
            <w:szCs w:val="28"/>
            <w:lang w:val="ru-RU" w:eastAsia="ru-RU" w:bidi="ar-SA"/>
          </w:rPr>
          <w:t>ст. 318 ТК РФ</w:t>
        </w:r>
      </w:hyperlink>
      <w:r w:rsidRPr="00672C03">
        <w:rPr>
          <w:rFonts w:ascii="Times New Roman" w:eastAsia="Times New Roman" w:hAnsi="Times New Roman"/>
          <w:color w:val="000000" w:themeColor="text1"/>
          <w:sz w:val="28"/>
          <w:szCs w:val="28"/>
          <w:lang w:val="ru-RU" w:eastAsia="ru-RU" w:bidi="ar-SA"/>
        </w:rPr>
        <w:t> и </w:t>
      </w:r>
      <w:hyperlink r:id="rId6" w:anchor="block_21" w:history="1">
        <w:r w:rsidRPr="00672C03">
          <w:rPr>
            <w:rFonts w:ascii="Times New Roman" w:eastAsia="Times New Roman" w:hAnsi="Times New Roman"/>
            <w:color w:val="000000" w:themeColor="text1"/>
            <w:sz w:val="28"/>
            <w:szCs w:val="28"/>
            <w:lang w:val="ru-RU" w:eastAsia="ru-RU" w:bidi="ar-SA"/>
          </w:rPr>
          <w:t>ст. 21</w:t>
        </w:r>
      </w:hyperlink>
      <w:r w:rsidRPr="00672C03">
        <w:rPr>
          <w:rFonts w:ascii="Times New Roman" w:eastAsia="Times New Roman" w:hAnsi="Times New Roman"/>
          <w:color w:val="000000" w:themeColor="text1"/>
          <w:sz w:val="28"/>
          <w:szCs w:val="28"/>
          <w:lang w:val="ru-RU" w:eastAsia="ru-RU" w:bidi="ar-SA"/>
        </w:rPr>
        <w:t xml:space="preserve"> Закона от 8 августа 2001 г. № 129-ФЗ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ru-RU" w:eastAsia="ru-RU" w:bidi="ar-SA"/>
        </w:rPr>
        <w:t>«</w:t>
      </w:r>
      <w:hyperlink r:id="rId7" w:anchor="block_318" w:history="1">
        <w:r w:rsidRPr="00672C03">
          <w:rPr>
            <w:rFonts w:ascii="Times New Roman" w:eastAsia="Times New Roman" w:hAnsi="Times New Roman"/>
            <w:color w:val="000000" w:themeColor="text1"/>
            <w:sz w:val="28"/>
            <w:szCs w:val="28"/>
            <w:lang w:val="ru-RU" w:eastAsia="ru-RU" w:bidi="ar-SA"/>
          </w:rPr>
          <w:t>О государственной регистрации юридических лиц и индивидуальных предпринимателей</w:t>
        </w:r>
      </w:hyperlink>
      <w:r>
        <w:rPr>
          <w:rFonts w:ascii="Times New Roman" w:eastAsia="Times New Roman" w:hAnsi="Times New Roman"/>
          <w:color w:val="000000" w:themeColor="text1"/>
          <w:sz w:val="28"/>
          <w:szCs w:val="28"/>
          <w:lang w:val="ru-RU" w:eastAsia="ru-RU" w:bidi="ar-SA"/>
        </w:rPr>
        <w:t xml:space="preserve">» </w:t>
      </w:r>
      <w:r w:rsidRPr="00672C03">
        <w:rPr>
          <w:rFonts w:ascii="Times New Roman" w:eastAsia="Times New Roman" w:hAnsi="Times New Roman"/>
          <w:color w:val="000000" w:themeColor="text1"/>
          <w:sz w:val="28"/>
          <w:szCs w:val="28"/>
          <w:lang w:val="ru-RU" w:eastAsia="ru-RU" w:bidi="ar-SA"/>
        </w:rPr>
        <w:t xml:space="preserve">(Федеральные законы от 13 июля 2020 г. № 203-ФЗ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ru-RU" w:eastAsia="ru-RU" w:bidi="ar-SA"/>
        </w:rPr>
        <w:t>«</w:t>
      </w:r>
      <w:hyperlink r:id="rId8" w:history="1">
        <w:r w:rsidRPr="00672C03">
          <w:rPr>
            <w:rFonts w:ascii="Times New Roman" w:eastAsia="Times New Roman" w:hAnsi="Times New Roman"/>
            <w:color w:val="000000" w:themeColor="text1"/>
            <w:sz w:val="28"/>
            <w:szCs w:val="28"/>
            <w:lang w:val="ru-RU" w:eastAsia="ru-RU" w:bidi="ar-SA"/>
          </w:rPr>
          <w:t>О внесении изменения в</w:t>
        </w:r>
        <w:r>
          <w:rPr>
            <w:rFonts w:ascii="Times New Roman" w:eastAsia="Times New Roman" w:hAnsi="Times New Roman"/>
            <w:color w:val="000000" w:themeColor="text1"/>
            <w:sz w:val="28"/>
            <w:szCs w:val="28"/>
            <w:lang w:val="ru-RU" w:eastAsia="ru-RU" w:bidi="ar-SA"/>
          </w:rPr>
          <w:t xml:space="preserve"> статью 21 Федерального закона «</w:t>
        </w:r>
        <w:r w:rsidRPr="00672C03">
          <w:rPr>
            <w:rFonts w:ascii="Times New Roman" w:eastAsia="Times New Roman" w:hAnsi="Times New Roman"/>
            <w:color w:val="000000" w:themeColor="text1"/>
            <w:sz w:val="28"/>
            <w:szCs w:val="28"/>
            <w:lang w:val="ru-RU" w:eastAsia="ru-RU" w:bidi="ar-SA"/>
          </w:rPr>
          <w:t>О государственной регистрации юридических лиц и индивидуальных предпринимателей</w:t>
        </w:r>
      </w:hyperlink>
      <w:r>
        <w:rPr>
          <w:rFonts w:ascii="Times New Roman" w:eastAsia="Times New Roman" w:hAnsi="Times New Roman"/>
          <w:color w:val="000000" w:themeColor="text1"/>
          <w:sz w:val="28"/>
          <w:szCs w:val="28"/>
          <w:lang w:val="ru-RU" w:eastAsia="ru-RU" w:bidi="ar-SA"/>
        </w:rPr>
        <w:t>»</w:t>
      </w:r>
      <w:r w:rsidRPr="00672C03">
        <w:rPr>
          <w:rFonts w:ascii="Times New Roman" w:eastAsia="Times New Roman" w:hAnsi="Times New Roman"/>
          <w:color w:val="000000" w:themeColor="text1"/>
          <w:sz w:val="28"/>
          <w:szCs w:val="28"/>
          <w:lang w:val="ru-RU" w:eastAsia="ru-RU" w:bidi="ar-SA"/>
        </w:rPr>
        <w:t xml:space="preserve"> и № 210-ФЗ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ru-RU" w:eastAsia="ru-RU" w:bidi="ar-SA"/>
        </w:rPr>
        <w:t>«</w:t>
      </w:r>
      <w:hyperlink r:id="rId9" w:history="1">
        <w:r w:rsidRPr="00672C03">
          <w:rPr>
            <w:rFonts w:ascii="Times New Roman" w:eastAsia="Times New Roman" w:hAnsi="Times New Roman"/>
            <w:color w:val="000000" w:themeColor="text1"/>
            <w:sz w:val="28"/>
            <w:szCs w:val="28"/>
            <w:lang w:val="ru-RU" w:eastAsia="ru-RU" w:bidi="ar-SA"/>
          </w:rPr>
          <w:t>О внесении изменений в</w:t>
        </w:r>
        <w:proofErr w:type="gramEnd"/>
        <w:r w:rsidRPr="00672C03">
          <w:rPr>
            <w:rFonts w:ascii="Times New Roman" w:eastAsia="Times New Roman" w:hAnsi="Times New Roman"/>
            <w:color w:val="000000" w:themeColor="text1"/>
            <w:sz w:val="28"/>
            <w:szCs w:val="28"/>
            <w:lang w:val="ru-RU" w:eastAsia="ru-RU" w:bidi="ar-SA"/>
          </w:rPr>
          <w:t xml:space="preserve"> </w:t>
        </w:r>
        <w:proofErr w:type="gramStart"/>
        <w:r w:rsidRPr="00672C03">
          <w:rPr>
            <w:rFonts w:ascii="Times New Roman" w:eastAsia="Times New Roman" w:hAnsi="Times New Roman"/>
            <w:color w:val="000000" w:themeColor="text1"/>
            <w:sz w:val="28"/>
            <w:szCs w:val="28"/>
            <w:lang w:val="ru-RU" w:eastAsia="ru-RU" w:bidi="ar-SA"/>
          </w:rPr>
          <w:t>Трудовой кодекс Российской Федерации в части предоставления гарантий работнику, увольняемому в связи с ликвидацией организации</w:t>
        </w:r>
      </w:hyperlink>
      <w:r>
        <w:rPr>
          <w:rFonts w:ascii="Times New Roman" w:eastAsia="Times New Roman" w:hAnsi="Times New Roman"/>
          <w:color w:val="000000" w:themeColor="text1"/>
          <w:sz w:val="28"/>
          <w:szCs w:val="28"/>
          <w:lang w:val="ru-RU" w:eastAsia="ru-RU" w:bidi="ar-SA"/>
        </w:rPr>
        <w:t>»</w:t>
      </w:r>
      <w:r w:rsidRPr="00672C03">
        <w:rPr>
          <w:rFonts w:ascii="Times New Roman" w:eastAsia="Times New Roman" w:hAnsi="Times New Roman"/>
          <w:color w:val="000000" w:themeColor="text1"/>
          <w:sz w:val="28"/>
          <w:szCs w:val="28"/>
          <w:lang w:val="ru-RU" w:eastAsia="ru-RU" w:bidi="ar-SA"/>
        </w:rPr>
        <w:t>).</w:t>
      </w:r>
      <w:proofErr w:type="gramEnd"/>
    </w:p>
    <w:p w:rsidR="00672C03" w:rsidRPr="00672C03" w:rsidRDefault="00672C03" w:rsidP="00672C03">
      <w:pPr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ru-RU" w:eastAsia="ru-RU" w:bidi="ar-SA"/>
        </w:rPr>
      </w:pPr>
      <w:proofErr w:type="gramStart"/>
      <w:r w:rsidRPr="00672C03">
        <w:rPr>
          <w:rFonts w:ascii="Times New Roman" w:eastAsia="Times New Roman" w:hAnsi="Times New Roman"/>
          <w:color w:val="000000" w:themeColor="text1"/>
          <w:sz w:val="28"/>
          <w:szCs w:val="28"/>
          <w:lang w:val="ru-RU" w:eastAsia="ru-RU" w:bidi="ar-SA"/>
        </w:rPr>
        <w:t>История этих поправок берет свое начало в 2018 году, когда Конституционный Суд Российской Федерации признал </w:t>
      </w:r>
      <w:hyperlink r:id="rId10" w:anchor="block_178" w:history="1">
        <w:r w:rsidRPr="00672C03">
          <w:rPr>
            <w:rFonts w:ascii="Times New Roman" w:eastAsia="Times New Roman" w:hAnsi="Times New Roman"/>
            <w:color w:val="000000" w:themeColor="text1"/>
            <w:sz w:val="28"/>
            <w:szCs w:val="28"/>
            <w:lang w:val="ru-RU" w:eastAsia="ru-RU" w:bidi="ar-SA"/>
          </w:rPr>
          <w:t>ст. 178 ТК РФ</w:t>
        </w:r>
      </w:hyperlink>
      <w:r w:rsidRPr="00672C03">
        <w:rPr>
          <w:rFonts w:ascii="Times New Roman" w:eastAsia="Times New Roman" w:hAnsi="Times New Roman"/>
          <w:color w:val="000000" w:themeColor="text1"/>
          <w:sz w:val="28"/>
          <w:szCs w:val="28"/>
          <w:lang w:val="ru-RU" w:eastAsia="ru-RU" w:bidi="ar-SA"/>
        </w:rPr>
        <w:t> противоречащей </w:t>
      </w:r>
      <w:hyperlink r:id="rId11" w:history="1">
        <w:r w:rsidRPr="00672C03">
          <w:rPr>
            <w:rFonts w:ascii="Times New Roman" w:eastAsia="Times New Roman" w:hAnsi="Times New Roman"/>
            <w:color w:val="000000" w:themeColor="text1"/>
            <w:sz w:val="28"/>
            <w:szCs w:val="28"/>
            <w:lang w:val="ru-RU" w:eastAsia="ru-RU" w:bidi="ar-SA"/>
          </w:rPr>
          <w:t>Конституции РФ</w:t>
        </w:r>
      </w:hyperlink>
      <w:r w:rsidRPr="00672C03">
        <w:rPr>
          <w:rFonts w:ascii="Times New Roman" w:eastAsia="Times New Roman" w:hAnsi="Times New Roman"/>
          <w:color w:val="000000" w:themeColor="text1"/>
          <w:sz w:val="28"/>
          <w:szCs w:val="28"/>
          <w:lang w:val="ru-RU" w:eastAsia="ru-RU" w:bidi="ar-SA"/>
        </w:rPr>
        <w:t> в той мере, в какой она лишает возможности уволенных в связи с ликвидацией работников воспользоваться гарантией в виде сохранения среднего заработка на период трудоустройства, если право на эту гарантию они приобрели уже после прекращения организации-работодателя.</w:t>
      </w:r>
      <w:proofErr w:type="gramEnd"/>
    </w:p>
    <w:p w:rsidR="00672C03" w:rsidRPr="00672C03" w:rsidRDefault="00672C03" w:rsidP="00672C03">
      <w:pPr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ru-RU" w:eastAsia="ru-RU" w:bidi="ar-SA"/>
        </w:rPr>
      </w:pPr>
      <w:r w:rsidRPr="00672C03">
        <w:rPr>
          <w:rFonts w:ascii="Times New Roman" w:eastAsia="Times New Roman" w:hAnsi="Times New Roman"/>
          <w:color w:val="000000" w:themeColor="text1"/>
          <w:sz w:val="28"/>
          <w:szCs w:val="28"/>
          <w:lang w:val="ru-RU" w:eastAsia="ru-RU" w:bidi="ar-SA"/>
        </w:rPr>
        <w:t>Проблема, выявленная КС РФ, была широко известна: закон устанавливает гарантию уволенным в связи с ликвидацией работникам в виде сохранения за ними среднего заработка на период трудоустройства. Но право на такую выплату у работников появляется лишь после увольнения, если они не найдут другую работу. Однако к этому моменту процесс ликвидации организации может быть уже завершен и, соответственно, обращаться за реализацией этого своего права работникам будет уже не к кому.</w:t>
      </w:r>
    </w:p>
    <w:p w:rsidR="00672C03" w:rsidRPr="00672C03" w:rsidRDefault="00672C03" w:rsidP="00672C03">
      <w:pPr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ru-RU" w:eastAsia="ru-RU" w:bidi="ar-SA"/>
        </w:rPr>
      </w:pPr>
      <w:r w:rsidRPr="00672C03">
        <w:rPr>
          <w:rFonts w:ascii="Times New Roman" w:eastAsia="Times New Roman" w:hAnsi="Times New Roman"/>
          <w:color w:val="000000" w:themeColor="text1"/>
          <w:sz w:val="28"/>
          <w:szCs w:val="28"/>
          <w:lang w:val="ru-RU" w:eastAsia="ru-RU" w:bidi="ar-SA"/>
        </w:rPr>
        <w:t>После постановления КС РФ правительство начало работать над поправками, которые должны были решить эту проблему. Вначале был представлен пакет поправок в</w:t>
      </w:r>
      <w:hyperlink r:id="rId12" w:history="1">
        <w:r w:rsidRPr="00672C03">
          <w:rPr>
            <w:rFonts w:ascii="Times New Roman" w:eastAsia="Times New Roman" w:hAnsi="Times New Roman"/>
            <w:color w:val="000000" w:themeColor="text1"/>
            <w:sz w:val="28"/>
            <w:szCs w:val="28"/>
            <w:lang w:val="ru-RU" w:eastAsia="ru-RU" w:bidi="ar-SA"/>
          </w:rPr>
          <w:t> ТК РФ</w:t>
        </w:r>
      </w:hyperlink>
      <w:r w:rsidRPr="00672C03">
        <w:rPr>
          <w:rFonts w:ascii="Times New Roman" w:eastAsia="Times New Roman" w:hAnsi="Times New Roman"/>
          <w:color w:val="000000" w:themeColor="text1"/>
          <w:sz w:val="28"/>
          <w:szCs w:val="28"/>
          <w:lang w:val="ru-RU" w:eastAsia="ru-RU" w:bidi="ar-SA"/>
        </w:rPr>
        <w:t> и </w:t>
      </w:r>
      <w:hyperlink r:id="rId13" w:history="1">
        <w:r w:rsidRPr="00672C03">
          <w:rPr>
            <w:rFonts w:ascii="Times New Roman" w:eastAsia="Times New Roman" w:hAnsi="Times New Roman"/>
            <w:color w:val="000000" w:themeColor="text1"/>
            <w:sz w:val="28"/>
            <w:szCs w:val="28"/>
            <w:lang w:val="ru-RU" w:eastAsia="ru-RU" w:bidi="ar-SA"/>
          </w:rPr>
          <w:t>ГК РФ</w:t>
        </w:r>
      </w:hyperlink>
      <w:r w:rsidRPr="00672C03">
        <w:rPr>
          <w:rFonts w:ascii="Times New Roman" w:eastAsia="Times New Roman" w:hAnsi="Times New Roman"/>
          <w:color w:val="000000" w:themeColor="text1"/>
          <w:sz w:val="28"/>
          <w:szCs w:val="28"/>
          <w:lang w:val="ru-RU" w:eastAsia="ru-RU" w:bidi="ar-SA"/>
        </w:rPr>
        <w:t>, который, в частности, устанавливал необходимость выплачивать выходное пособие при ликвидации в размере двукратного среднего заработка, однако он развития не получил. Искать выход решили через корректировку вместе с </w:t>
      </w:r>
      <w:hyperlink r:id="rId14" w:history="1">
        <w:r w:rsidRPr="00672C03">
          <w:rPr>
            <w:rFonts w:ascii="Times New Roman" w:eastAsia="Times New Roman" w:hAnsi="Times New Roman"/>
            <w:color w:val="000000" w:themeColor="text1"/>
            <w:sz w:val="28"/>
            <w:szCs w:val="28"/>
            <w:lang w:val="ru-RU" w:eastAsia="ru-RU" w:bidi="ar-SA"/>
          </w:rPr>
          <w:t>ТК РФ</w:t>
        </w:r>
      </w:hyperlink>
      <w:r w:rsidRPr="00672C03">
        <w:rPr>
          <w:rFonts w:ascii="Times New Roman" w:eastAsia="Times New Roman" w:hAnsi="Times New Roman"/>
          <w:color w:val="000000" w:themeColor="text1"/>
          <w:sz w:val="28"/>
          <w:szCs w:val="28"/>
          <w:lang w:val="ru-RU" w:eastAsia="ru-RU" w:bidi="ar-SA"/>
        </w:rPr>
        <w:t> </w:t>
      </w:r>
      <w:hyperlink r:id="rId15" w:history="1">
        <w:r w:rsidRPr="00672C03">
          <w:rPr>
            <w:rFonts w:ascii="Times New Roman" w:eastAsia="Times New Roman" w:hAnsi="Times New Roman"/>
            <w:color w:val="000000" w:themeColor="text1"/>
            <w:sz w:val="28"/>
            <w:szCs w:val="28"/>
            <w:lang w:val="ru-RU" w:eastAsia="ru-RU" w:bidi="ar-SA"/>
          </w:rPr>
          <w:t xml:space="preserve">Закона о регистрации </w:t>
        </w:r>
        <w:proofErr w:type="spellStart"/>
        <w:r w:rsidRPr="00672C03">
          <w:rPr>
            <w:rFonts w:ascii="Times New Roman" w:eastAsia="Times New Roman" w:hAnsi="Times New Roman"/>
            <w:color w:val="000000" w:themeColor="text1"/>
            <w:sz w:val="28"/>
            <w:szCs w:val="28"/>
            <w:lang w:val="ru-RU" w:eastAsia="ru-RU" w:bidi="ar-SA"/>
          </w:rPr>
          <w:t>юрлиц</w:t>
        </w:r>
        <w:proofErr w:type="spellEnd"/>
      </w:hyperlink>
      <w:r w:rsidRPr="00672C03">
        <w:rPr>
          <w:rFonts w:ascii="Times New Roman" w:eastAsia="Times New Roman" w:hAnsi="Times New Roman"/>
          <w:color w:val="000000" w:themeColor="text1"/>
          <w:sz w:val="28"/>
          <w:szCs w:val="28"/>
          <w:lang w:val="ru-RU" w:eastAsia="ru-RU" w:bidi="ar-SA"/>
        </w:rPr>
        <w:t>, что в итоге и вылилось в новые законы.</w:t>
      </w:r>
    </w:p>
    <w:p w:rsidR="00672C03" w:rsidRPr="00672C03" w:rsidRDefault="00672C03" w:rsidP="00672C03">
      <w:pPr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ru-RU" w:eastAsia="ru-RU" w:bidi="ar-SA"/>
        </w:rPr>
      </w:pPr>
      <w:r w:rsidRPr="00672C03">
        <w:rPr>
          <w:rFonts w:ascii="Times New Roman" w:eastAsia="Times New Roman" w:hAnsi="Times New Roman"/>
          <w:color w:val="000000" w:themeColor="text1"/>
          <w:sz w:val="28"/>
          <w:szCs w:val="28"/>
          <w:lang w:val="ru-RU" w:eastAsia="ru-RU" w:bidi="ar-SA"/>
        </w:rPr>
        <w:t>Суть изменений в следующем: организациям фактически запретили завершать процедуру ликвидации, пока не будут произведены все связанные с ликвидацией выплаты работникам. Согласно новой норме </w:t>
      </w:r>
      <w:hyperlink r:id="rId16" w:anchor="block_178" w:history="1">
        <w:r w:rsidRPr="00672C03">
          <w:rPr>
            <w:rFonts w:ascii="Times New Roman" w:eastAsia="Times New Roman" w:hAnsi="Times New Roman"/>
            <w:color w:val="000000" w:themeColor="text1"/>
            <w:sz w:val="28"/>
            <w:szCs w:val="28"/>
            <w:lang w:val="ru-RU" w:eastAsia="ru-RU" w:bidi="ar-SA"/>
          </w:rPr>
          <w:t>ст. 178 ТК РФ</w:t>
        </w:r>
      </w:hyperlink>
      <w:r w:rsidRPr="00672C03">
        <w:rPr>
          <w:rFonts w:ascii="Times New Roman" w:eastAsia="Times New Roman" w:hAnsi="Times New Roman"/>
          <w:color w:val="000000" w:themeColor="text1"/>
          <w:sz w:val="28"/>
          <w:szCs w:val="28"/>
          <w:lang w:val="ru-RU" w:eastAsia="ru-RU" w:bidi="ar-SA"/>
        </w:rPr>
        <w:t xml:space="preserve"> при ликвидации организации выплаты среднего месячного заработка за период трудоустройства в любом случае должны быть произведены до завершения ликвидации организации в соответствии с гражданским законодательством. В свою очередь, по Закону о регистрации </w:t>
      </w:r>
      <w:proofErr w:type="spellStart"/>
      <w:r w:rsidRPr="00672C03">
        <w:rPr>
          <w:rFonts w:ascii="Times New Roman" w:eastAsia="Times New Roman" w:hAnsi="Times New Roman"/>
          <w:color w:val="000000" w:themeColor="text1"/>
          <w:sz w:val="28"/>
          <w:szCs w:val="28"/>
          <w:lang w:val="ru-RU" w:eastAsia="ru-RU" w:bidi="ar-SA"/>
        </w:rPr>
        <w:t>юрлиц</w:t>
      </w:r>
      <w:proofErr w:type="spellEnd"/>
      <w:r w:rsidRPr="00672C03">
        <w:rPr>
          <w:rFonts w:ascii="Times New Roman" w:eastAsia="Times New Roman" w:hAnsi="Times New Roman"/>
          <w:color w:val="000000" w:themeColor="text1"/>
          <w:sz w:val="28"/>
          <w:szCs w:val="28"/>
          <w:lang w:val="ru-RU" w:eastAsia="ru-RU" w:bidi="ar-SA"/>
        </w:rPr>
        <w:t xml:space="preserve"> в заявлении о ликвидации теперь необходимо будет подтверждать, что произведены все выплаты, предусмотренные трудовым законодательством для работников, увольняемых в связи с ликвидацией юридического лица.</w:t>
      </w:r>
    </w:p>
    <w:p w:rsidR="00672C03" w:rsidRPr="00672C03" w:rsidRDefault="00672C03" w:rsidP="00672C03">
      <w:pPr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ru-RU" w:eastAsia="ru-RU" w:bidi="ar-SA"/>
        </w:rPr>
      </w:pPr>
      <w:r w:rsidRPr="00672C03">
        <w:rPr>
          <w:rFonts w:ascii="Times New Roman" w:eastAsia="Times New Roman" w:hAnsi="Times New Roman"/>
          <w:color w:val="000000" w:themeColor="text1"/>
          <w:sz w:val="28"/>
          <w:szCs w:val="28"/>
          <w:lang w:val="ru-RU" w:eastAsia="ru-RU" w:bidi="ar-SA"/>
        </w:rPr>
        <w:lastRenderedPageBreak/>
        <w:t xml:space="preserve">Работникам, со своей стороны, больше нельзя будет тянуть с обращением к работодателям за выплатой среднего заработка на период трудоустройства: такое обращение в отношении каждого отдельного месяца периода трудоустройства работник может подать в письменной форме не позднее 15 рабочих дней с момента окончания соответствующего месяца. Причем эта норма касается </w:t>
      </w:r>
      <w:proofErr w:type="gramStart"/>
      <w:r w:rsidRPr="00672C03">
        <w:rPr>
          <w:rFonts w:ascii="Times New Roman" w:eastAsia="Times New Roman" w:hAnsi="Times New Roman"/>
          <w:color w:val="000000" w:themeColor="text1"/>
          <w:sz w:val="28"/>
          <w:szCs w:val="28"/>
          <w:lang w:val="ru-RU" w:eastAsia="ru-RU" w:bidi="ar-SA"/>
        </w:rPr>
        <w:t>уволенных</w:t>
      </w:r>
      <w:proofErr w:type="gramEnd"/>
      <w:r w:rsidRPr="00672C03">
        <w:rPr>
          <w:rFonts w:ascii="Times New Roman" w:eastAsia="Times New Roman" w:hAnsi="Times New Roman"/>
          <w:color w:val="000000" w:themeColor="text1"/>
          <w:sz w:val="28"/>
          <w:szCs w:val="28"/>
          <w:lang w:val="ru-RU" w:eastAsia="ru-RU" w:bidi="ar-SA"/>
        </w:rPr>
        <w:t xml:space="preserve"> как в связи с ликвидацией, так и в связи с сокращением. У работодателя будет 15 календарных дней с момента обращения работника на то, чтобы осуществить выплату.</w:t>
      </w:r>
    </w:p>
    <w:p w:rsidR="00672C03" w:rsidRPr="00672C03" w:rsidRDefault="00672C03" w:rsidP="00672C03">
      <w:pPr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ru-RU" w:eastAsia="ru-RU" w:bidi="ar-SA"/>
        </w:rPr>
      </w:pPr>
      <w:r w:rsidRPr="00672C03">
        <w:rPr>
          <w:rFonts w:ascii="Times New Roman" w:eastAsia="Times New Roman" w:hAnsi="Times New Roman"/>
          <w:color w:val="000000" w:themeColor="text1"/>
          <w:sz w:val="28"/>
          <w:szCs w:val="28"/>
          <w:lang w:val="ru-RU" w:eastAsia="ru-RU" w:bidi="ar-SA"/>
        </w:rPr>
        <w:t>Напомним, что ранее работник не был ограничен по срокам обращения за выплатой среднего заработка на период трудоустройства. А выплата среднего заработка на основании </w:t>
      </w:r>
      <w:hyperlink r:id="rId17" w:anchor="block_12" w:history="1">
        <w:r w:rsidRPr="00672C03">
          <w:rPr>
            <w:rFonts w:ascii="Times New Roman" w:eastAsia="Times New Roman" w:hAnsi="Times New Roman"/>
            <w:color w:val="000000" w:themeColor="text1"/>
            <w:sz w:val="28"/>
            <w:szCs w:val="28"/>
            <w:lang w:val="ru-RU" w:eastAsia="ru-RU" w:bidi="ar-SA"/>
          </w:rPr>
          <w:t>п. 12 Положения о порядке высвобождения, трудоустройства рабочих и служащих и предоставления им льгот и компенсаций осуществлялась работодателем в дни выплаты зарплаты</w:t>
        </w:r>
      </w:hyperlink>
      <w:r w:rsidRPr="00672C03">
        <w:rPr>
          <w:rFonts w:ascii="Times New Roman" w:eastAsia="Times New Roman" w:hAnsi="Times New Roman"/>
          <w:color w:val="000000" w:themeColor="text1"/>
          <w:sz w:val="28"/>
          <w:szCs w:val="28"/>
          <w:lang w:val="ru-RU" w:eastAsia="ru-RU" w:bidi="ar-SA"/>
        </w:rPr>
        <w:t>. После внесения рассматриваемых изменений в </w:t>
      </w:r>
      <w:hyperlink r:id="rId18" w:history="1">
        <w:r w:rsidRPr="00672C03">
          <w:rPr>
            <w:rFonts w:ascii="Times New Roman" w:eastAsia="Times New Roman" w:hAnsi="Times New Roman"/>
            <w:color w:val="000000" w:themeColor="text1"/>
            <w:sz w:val="28"/>
            <w:szCs w:val="28"/>
            <w:lang w:val="ru-RU" w:eastAsia="ru-RU" w:bidi="ar-SA"/>
          </w:rPr>
          <w:t>ТК РФ</w:t>
        </w:r>
      </w:hyperlink>
      <w:r w:rsidRPr="00672C03">
        <w:rPr>
          <w:rFonts w:ascii="Times New Roman" w:eastAsia="Times New Roman" w:hAnsi="Times New Roman"/>
          <w:color w:val="000000" w:themeColor="text1"/>
          <w:sz w:val="28"/>
          <w:szCs w:val="28"/>
          <w:lang w:val="ru-RU" w:eastAsia="ru-RU" w:bidi="ar-SA"/>
        </w:rPr>
        <w:t> эта норма, очевидно, применяться не должна.</w:t>
      </w:r>
    </w:p>
    <w:p w:rsidR="00672C03" w:rsidRPr="00672C03" w:rsidRDefault="00672C03" w:rsidP="00672C03">
      <w:pPr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ru-RU" w:eastAsia="ru-RU" w:bidi="ar-SA"/>
        </w:rPr>
      </w:pPr>
      <w:r w:rsidRPr="00672C03">
        <w:rPr>
          <w:rFonts w:ascii="Times New Roman" w:eastAsia="Times New Roman" w:hAnsi="Times New Roman"/>
          <w:color w:val="000000" w:themeColor="text1"/>
          <w:sz w:val="28"/>
          <w:szCs w:val="28"/>
          <w:lang w:val="ru-RU" w:eastAsia="ru-RU" w:bidi="ar-SA"/>
        </w:rPr>
        <w:t xml:space="preserve">Работодателям также предоставлена возможность ускорить расчеты с работником и не ждать, пока он получит право на средний заработок за период трудоустройства и обратится за соответствующей выплатой. Взамен выплат среднего месячного заработка за период трудоустройства работодатель вправе выплатить работнику единовременную компенсацию в размере двукратного среднего месячного заработка, а на Крайнем Севере и в приравненных к нему местностях – пятикратного месячного заработка. Если работнику уже была произведена выплата среднего месячного заработка за второй или последующие месяцы со дня увольнения, единовременная компенсация выплачивается ему с зачетом указанной выплаты. </w:t>
      </w:r>
      <w:proofErr w:type="gramStart"/>
      <w:r w:rsidRPr="00672C03">
        <w:rPr>
          <w:rFonts w:ascii="Times New Roman" w:eastAsia="Times New Roman" w:hAnsi="Times New Roman"/>
          <w:color w:val="000000" w:themeColor="text1"/>
          <w:sz w:val="28"/>
          <w:szCs w:val="28"/>
          <w:lang w:val="ru-RU" w:eastAsia="ru-RU" w:bidi="ar-SA"/>
        </w:rPr>
        <w:t>Такой путь, конечно, потребует от работодателя увеличения расходов, ведь в реальности далеко не все работники получили бы компенсацию по максимуму: кто-то нашел бы работу раньше окончания периода сохранения среднего заработка, кто-то не стал бы обращаться в службу занятости, а чей-то случай невозможности трудоустроиться сама служба занятости не признала бы исключительным, зато позволит сэкономить время.</w:t>
      </w:r>
      <w:proofErr w:type="gramEnd"/>
    </w:p>
    <w:p w:rsidR="00672C03" w:rsidRPr="00672C03" w:rsidRDefault="00672C03" w:rsidP="00672C03">
      <w:pPr>
        <w:spacing w:after="291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ru-RU" w:eastAsia="ru-RU" w:bidi="ar-SA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val="ru-RU" w:eastAsia="ru-RU" w:bidi="ar-SA"/>
        </w:rPr>
        <w:t>Изменения вступили</w:t>
      </w:r>
      <w:r w:rsidRPr="00672C03">
        <w:rPr>
          <w:rFonts w:ascii="Times New Roman" w:eastAsia="Times New Roman" w:hAnsi="Times New Roman"/>
          <w:color w:val="000000" w:themeColor="text1"/>
          <w:sz w:val="28"/>
          <w:szCs w:val="28"/>
          <w:lang w:val="ru-RU" w:eastAsia="ru-RU" w:bidi="ar-SA"/>
        </w:rPr>
        <w:t xml:space="preserve"> в силу 13 августа 2020 года.</w:t>
      </w:r>
    </w:p>
    <w:p w:rsidR="0045616E" w:rsidRPr="00672C03" w:rsidRDefault="00672C03" w:rsidP="00672C03">
      <w:pPr>
        <w:ind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672C03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br/>
      </w:r>
      <w:r w:rsidRPr="00672C03">
        <w:rPr>
          <w:rFonts w:ascii="Times New Roman" w:hAnsi="Times New Roman"/>
          <w:b/>
          <w:color w:val="000000"/>
          <w:sz w:val="28"/>
          <w:szCs w:val="28"/>
          <w:lang w:val="ru-RU"/>
        </w:rPr>
        <w:br/>
      </w:r>
      <w:r w:rsidRPr="00672C03">
        <w:rPr>
          <w:rFonts w:ascii="Times New Roman" w:hAnsi="Times New Roman"/>
          <w:b/>
          <w:color w:val="000000"/>
          <w:sz w:val="28"/>
          <w:szCs w:val="28"/>
          <w:lang w:val="ru-RU"/>
        </w:rPr>
        <w:br/>
      </w:r>
    </w:p>
    <w:sectPr w:rsidR="0045616E" w:rsidRPr="00672C03" w:rsidSect="004561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/>
  <w:rsids>
    <w:rsidRoot w:val="00672C03"/>
    <w:rsid w:val="00162715"/>
    <w:rsid w:val="0045616E"/>
    <w:rsid w:val="00672C03"/>
    <w:rsid w:val="006B25D8"/>
    <w:rsid w:val="00CA22E3"/>
    <w:rsid w:val="00DA0C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22E3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CA22E3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A22E3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A22E3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A22E3"/>
    <w:pPr>
      <w:keepNext/>
      <w:spacing w:before="240" w:after="60"/>
      <w:outlineLvl w:val="3"/>
    </w:pPr>
    <w:rPr>
      <w:rFonts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A22E3"/>
    <w:pPr>
      <w:spacing w:before="240" w:after="60"/>
      <w:outlineLvl w:val="4"/>
    </w:pPr>
    <w:rPr>
      <w:rFonts w:cstheme="maj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A22E3"/>
    <w:pPr>
      <w:spacing w:before="240" w:after="60"/>
      <w:outlineLvl w:val="5"/>
    </w:pPr>
    <w:rPr>
      <w:rFonts w:cstheme="majorBid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A22E3"/>
    <w:pPr>
      <w:spacing w:before="240" w:after="60"/>
      <w:outlineLvl w:val="6"/>
    </w:pPr>
    <w:rPr>
      <w:rFonts w:cstheme="majorBidi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A22E3"/>
    <w:pPr>
      <w:spacing w:before="240" w:after="60"/>
      <w:outlineLvl w:val="7"/>
    </w:pPr>
    <w:rPr>
      <w:rFonts w:cstheme="majorBidi"/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A22E3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A22E3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CA22E3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CA22E3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CA22E3"/>
    <w:rPr>
      <w:rFonts w:cstheme="maj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CA22E3"/>
    <w:rPr>
      <w:rFonts w:cstheme="maj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CA22E3"/>
    <w:rPr>
      <w:rFonts w:cstheme="majorBidi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CA22E3"/>
    <w:rPr>
      <w:rFonts w:cstheme="majorBidi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CA22E3"/>
    <w:rPr>
      <w:rFonts w:cstheme="maj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CA22E3"/>
    <w:rPr>
      <w:rFonts w:asciiTheme="majorHAnsi" w:eastAsiaTheme="majorEastAsia" w:hAnsiTheme="majorHAnsi" w:cstheme="majorBidi"/>
    </w:rPr>
  </w:style>
  <w:style w:type="paragraph" w:styleId="a3">
    <w:name w:val="Title"/>
    <w:basedOn w:val="a"/>
    <w:next w:val="a"/>
    <w:link w:val="a4"/>
    <w:uiPriority w:val="10"/>
    <w:qFormat/>
    <w:rsid w:val="00CA22E3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CA22E3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CA22E3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6">
    <w:name w:val="Подзаголовок Знак"/>
    <w:basedOn w:val="a0"/>
    <w:link w:val="a5"/>
    <w:uiPriority w:val="11"/>
    <w:rsid w:val="00CA22E3"/>
    <w:rPr>
      <w:rFonts w:asciiTheme="majorHAnsi" w:eastAsiaTheme="majorEastAsia" w:hAnsiTheme="majorHAnsi" w:cstheme="majorBidi"/>
      <w:sz w:val="24"/>
      <w:szCs w:val="24"/>
    </w:rPr>
  </w:style>
  <w:style w:type="character" w:styleId="a7">
    <w:name w:val="Strong"/>
    <w:basedOn w:val="a0"/>
    <w:uiPriority w:val="22"/>
    <w:qFormat/>
    <w:rsid w:val="00CA22E3"/>
    <w:rPr>
      <w:b/>
      <w:bCs/>
    </w:rPr>
  </w:style>
  <w:style w:type="character" w:styleId="a8">
    <w:name w:val="Emphasis"/>
    <w:basedOn w:val="a0"/>
    <w:uiPriority w:val="20"/>
    <w:qFormat/>
    <w:rsid w:val="00CA22E3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CA22E3"/>
    <w:rPr>
      <w:szCs w:val="32"/>
    </w:rPr>
  </w:style>
  <w:style w:type="paragraph" w:styleId="aa">
    <w:name w:val="List Paragraph"/>
    <w:basedOn w:val="a"/>
    <w:uiPriority w:val="34"/>
    <w:qFormat/>
    <w:rsid w:val="00CA22E3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CA22E3"/>
    <w:rPr>
      <w:i/>
    </w:rPr>
  </w:style>
  <w:style w:type="character" w:customStyle="1" w:styleId="22">
    <w:name w:val="Цитата 2 Знак"/>
    <w:basedOn w:val="a0"/>
    <w:link w:val="21"/>
    <w:uiPriority w:val="29"/>
    <w:rsid w:val="00CA22E3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CA22E3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CA22E3"/>
    <w:rPr>
      <w:b/>
      <w:i/>
      <w:sz w:val="24"/>
    </w:rPr>
  </w:style>
  <w:style w:type="character" w:styleId="ad">
    <w:name w:val="Subtle Emphasis"/>
    <w:uiPriority w:val="19"/>
    <w:qFormat/>
    <w:rsid w:val="00CA22E3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CA22E3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CA22E3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CA22E3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CA22E3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CA22E3"/>
    <w:pPr>
      <w:outlineLvl w:val="9"/>
    </w:pPr>
  </w:style>
  <w:style w:type="character" w:customStyle="1" w:styleId="apple-converted-space">
    <w:name w:val="apple-converted-space"/>
    <w:basedOn w:val="a0"/>
    <w:rsid w:val="00672C03"/>
  </w:style>
  <w:style w:type="character" w:styleId="af3">
    <w:name w:val="Hyperlink"/>
    <w:basedOn w:val="a0"/>
    <w:uiPriority w:val="99"/>
    <w:semiHidden/>
    <w:unhideWhenUsed/>
    <w:rsid w:val="00672C03"/>
    <w:rPr>
      <w:color w:val="0000FF"/>
      <w:u w:val="single"/>
    </w:rPr>
  </w:style>
  <w:style w:type="paragraph" w:styleId="af4">
    <w:name w:val="Normal (Web)"/>
    <w:basedOn w:val="a"/>
    <w:uiPriority w:val="99"/>
    <w:semiHidden/>
    <w:unhideWhenUsed/>
    <w:rsid w:val="00672C03"/>
    <w:pPr>
      <w:spacing w:before="100" w:beforeAutospacing="1" w:after="100" w:afterAutospacing="1"/>
    </w:pPr>
    <w:rPr>
      <w:rFonts w:ascii="Times New Roman" w:eastAsia="Times New Roman" w:hAnsi="Times New Roman"/>
      <w:lang w:val="ru-RU" w:eastAsia="ru-RU" w:bidi="ar-SA"/>
    </w:rPr>
  </w:style>
  <w:style w:type="paragraph" w:customStyle="1" w:styleId="advertising">
    <w:name w:val="advertising"/>
    <w:basedOn w:val="a"/>
    <w:rsid w:val="00672C03"/>
    <w:pPr>
      <w:spacing w:before="100" w:beforeAutospacing="1" w:after="100" w:afterAutospacing="1"/>
    </w:pPr>
    <w:rPr>
      <w:rFonts w:ascii="Times New Roman" w:eastAsia="Times New Roman" w:hAnsi="Times New Roman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29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ase.garant.ru/74369032/" TargetMode="External"/><Relationship Id="rId13" Type="http://schemas.openxmlformats.org/officeDocument/2006/relationships/hyperlink" Target="http://base.garant.ru/10164072/" TargetMode="External"/><Relationship Id="rId18" Type="http://schemas.openxmlformats.org/officeDocument/2006/relationships/hyperlink" Target="http://base.garant.ru/12125268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base.garant.ru/12125268/1ad1ca5bd7443bddd28edc5883873e1a/" TargetMode="External"/><Relationship Id="rId12" Type="http://schemas.openxmlformats.org/officeDocument/2006/relationships/hyperlink" Target="http://base.garant.ru/12125268/" TargetMode="External"/><Relationship Id="rId17" Type="http://schemas.openxmlformats.org/officeDocument/2006/relationships/hyperlink" Target="http://base.garant.ru/102677/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base.garant.ru/12125268/bfa52a937b73062ff378b34b8e8d7fcf/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base.garant.ru/12123875/b5dae26bebf2908c0e8dd3b8a66868fe/" TargetMode="External"/><Relationship Id="rId11" Type="http://schemas.openxmlformats.org/officeDocument/2006/relationships/hyperlink" Target="http://base.garant.ru/10103000/" TargetMode="External"/><Relationship Id="rId5" Type="http://schemas.openxmlformats.org/officeDocument/2006/relationships/hyperlink" Target="http://base.garant.ru/12125268/1ad1ca5bd7443bddd28edc5883873e1a/" TargetMode="External"/><Relationship Id="rId15" Type="http://schemas.openxmlformats.org/officeDocument/2006/relationships/hyperlink" Target="http://base.garant.ru/12123875/" TargetMode="External"/><Relationship Id="rId10" Type="http://schemas.openxmlformats.org/officeDocument/2006/relationships/hyperlink" Target="http://base.garant.ru/12125268/bfa52a937b73062ff378b34b8e8d7fcf/" TargetMode="External"/><Relationship Id="rId19" Type="http://schemas.openxmlformats.org/officeDocument/2006/relationships/fontTable" Target="fontTable.xml"/><Relationship Id="rId4" Type="http://schemas.openxmlformats.org/officeDocument/2006/relationships/hyperlink" Target="http://base.garant.ru/12125268/bfa52a937b73062ff378b34b8e8d7fcf/" TargetMode="External"/><Relationship Id="rId9" Type="http://schemas.openxmlformats.org/officeDocument/2006/relationships/hyperlink" Target="http://base.garant.ru/74369770/" TargetMode="External"/><Relationship Id="rId14" Type="http://schemas.openxmlformats.org/officeDocument/2006/relationships/hyperlink" Target="http://base.garant.ru/12125268/" TargetMode="External"/></Relationships>
</file>

<file path=word/theme/theme1.xml><?xml version="1.0" encoding="utf-8"?>
<a:theme xmlns:a="http://schemas.openxmlformats.org/drawingml/2006/main" name="Тема Office">
  <a:themeElements>
    <a:clrScheme name="Изящная">
      <a:dk1>
        <a:sysClr val="windowText" lastClr="000000"/>
      </a:dk1>
      <a:lt1>
        <a:sysClr val="window" lastClr="FFFFFF"/>
      </a:lt1>
      <a:dk2>
        <a:srgbClr val="B13F9A"/>
      </a:dk2>
      <a:lt2>
        <a:srgbClr val="F4E7ED"/>
      </a:lt2>
      <a:accent1>
        <a:srgbClr val="B83D68"/>
      </a:accent1>
      <a:accent2>
        <a:srgbClr val="AC66BB"/>
      </a:accent2>
      <a:accent3>
        <a:srgbClr val="DE6C36"/>
      </a:accent3>
      <a:accent4>
        <a:srgbClr val="F9B639"/>
      </a:accent4>
      <a:accent5>
        <a:srgbClr val="CF6DA4"/>
      </a:accent5>
      <a:accent6>
        <a:srgbClr val="FA8D3D"/>
      </a:accent6>
      <a:hlink>
        <a:srgbClr val="FFDE66"/>
      </a:hlink>
      <a:folHlink>
        <a:srgbClr val="D490C5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886</Words>
  <Characters>5052</Characters>
  <Application>Microsoft Office Word</Application>
  <DocSecurity>0</DocSecurity>
  <Lines>42</Lines>
  <Paragraphs>11</Paragraphs>
  <ScaleCrop>false</ScaleCrop>
  <Company>Microsoft</Company>
  <LinksUpToDate>false</LinksUpToDate>
  <CharactersWithSpaces>5927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</dc:creator>
  <cp:keywords/>
  <dc:description/>
  <cp:lastModifiedBy>julia</cp:lastModifiedBy>
  <cp:revision>1</cp:revision>
  <dcterms:created xsi:type="dcterms:W3CDTF">2020-08-23T12:18:00Z</dcterms:created>
  <dcterms:modified xsi:type="dcterms:W3CDTF">2020-08-23T12:31:00Z</dcterms:modified>
</cp:coreProperties>
</file>