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CAA" w:rsidRPr="00660471" w:rsidRDefault="00D12CAA" w:rsidP="0066047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0471">
        <w:rPr>
          <w:rFonts w:ascii="Times New Roman" w:hAnsi="Times New Roman"/>
          <w:b/>
          <w:sz w:val="28"/>
          <w:szCs w:val="28"/>
        </w:rPr>
        <w:t>«Весенняя охота: правила охоты и ответственность за их нарушение</w:t>
      </w:r>
      <w:bookmarkStart w:id="0" w:name="_GoBack"/>
      <w:bookmarkEnd w:id="0"/>
      <w:r w:rsidRPr="00660471">
        <w:rPr>
          <w:rFonts w:ascii="Times New Roman" w:hAnsi="Times New Roman"/>
          <w:b/>
          <w:sz w:val="28"/>
          <w:szCs w:val="28"/>
        </w:rPr>
        <w:t>».</w:t>
      </w:r>
    </w:p>
    <w:p w:rsidR="00D12CAA" w:rsidRPr="00660471" w:rsidRDefault="00D12CAA" w:rsidP="006604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12CAA" w:rsidRPr="00660471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471">
        <w:rPr>
          <w:rFonts w:ascii="Times New Roman" w:hAnsi="Times New Roman"/>
          <w:sz w:val="28"/>
          <w:szCs w:val="28"/>
        </w:rPr>
        <w:t xml:space="preserve">Сроки и правила охоты регламентируются приказом Министерства природных ресурсов и экологии Российской Федерации от 16 ноября </w:t>
      </w:r>
      <w:smartTag w:uri="urn:schemas-microsoft-com:office:smarttags" w:element="metricconverter">
        <w:smartTagPr>
          <w:attr w:name="ProductID" w:val="2010 г"/>
        </w:smartTagPr>
        <w:r w:rsidRPr="00660471">
          <w:rPr>
            <w:rFonts w:ascii="Times New Roman" w:hAnsi="Times New Roman"/>
            <w:sz w:val="28"/>
            <w:szCs w:val="28"/>
          </w:rPr>
          <w:t>2010 г</w:t>
        </w:r>
      </w:smartTag>
      <w:r w:rsidRPr="00660471">
        <w:rPr>
          <w:rFonts w:ascii="Times New Roman" w:hAnsi="Times New Roman"/>
          <w:sz w:val="28"/>
          <w:szCs w:val="28"/>
        </w:rPr>
        <w:t>. № 512 «Об утверждении правил охоты».</w:t>
      </w:r>
    </w:p>
    <w:p w:rsidR="00D12CAA" w:rsidRPr="00660471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471">
        <w:rPr>
          <w:rFonts w:ascii="Times New Roman" w:hAnsi="Times New Roman"/>
          <w:sz w:val="28"/>
          <w:szCs w:val="28"/>
        </w:rPr>
        <w:t>Ввиду открытия весеннего сезона охоты 2019 года, необходимо помнить отдельные моменты, связанные с охотой.</w:t>
      </w:r>
    </w:p>
    <w:p w:rsidR="00D12CAA" w:rsidRPr="00660471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471">
        <w:rPr>
          <w:rFonts w:ascii="Times New Roman" w:hAnsi="Times New Roman"/>
          <w:sz w:val="28"/>
          <w:szCs w:val="28"/>
        </w:rPr>
        <w:t>Под охотой понимается поиск, выслеживание, преследование охотничьих ресурсов, их добыча, первичная переработка, транспортировка.</w:t>
      </w:r>
    </w:p>
    <w:p w:rsidR="00D12CAA" w:rsidRPr="00660471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471">
        <w:rPr>
          <w:rFonts w:ascii="Times New Roman" w:hAnsi="Times New Roman"/>
          <w:sz w:val="28"/>
          <w:szCs w:val="28"/>
        </w:rPr>
        <w:t>При осуществлении охоты гражданин должен иметь при себе: охотничий билет, разрешение на хранение и ношение охотничьего оружия, разрешение на добычу охотничьих ресурсов и быть готовым предъявить их по требованию должностных лиц уполномоченного органа государственной власти, осуществляющего федеральный государственный охотничий надзор, а также по требованию работника юридического лица или индивидуального предпринимателя, заключившего охотхозяйственное соглашение, уполномоченного осуществлять производственный охотничий контроль.</w:t>
      </w:r>
    </w:p>
    <w:p w:rsidR="00D12CAA" w:rsidRPr="00660471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471">
        <w:rPr>
          <w:rFonts w:ascii="Times New Roman" w:hAnsi="Times New Roman"/>
          <w:sz w:val="28"/>
          <w:szCs w:val="28"/>
        </w:rPr>
        <w:t>До места охоты необходимо передвигаться только с зачехленным и разряженным оружием.</w:t>
      </w:r>
    </w:p>
    <w:p w:rsidR="00D12CAA" w:rsidRPr="00660471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471">
        <w:rPr>
          <w:rFonts w:ascii="Times New Roman" w:hAnsi="Times New Roman"/>
          <w:sz w:val="28"/>
          <w:szCs w:val="28"/>
        </w:rPr>
        <w:t>С целью обеспечения безопасности при осуществлении охоты запрещается:</w:t>
      </w:r>
    </w:p>
    <w:p w:rsidR="00D12CAA" w:rsidRPr="00660471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471">
        <w:rPr>
          <w:rFonts w:ascii="Times New Roman" w:hAnsi="Times New Roman"/>
          <w:sz w:val="28"/>
          <w:szCs w:val="28"/>
        </w:rPr>
        <w:t xml:space="preserve">- осуществлять добычу охотничьих животных с применением охотничьего огнестрельного и (или) пневматического оружия ближе </w:t>
      </w:r>
      <w:smartTag w:uri="urn:schemas-microsoft-com:office:smarttags" w:element="metricconverter">
        <w:smartTagPr>
          <w:attr w:name="ProductID" w:val="200 метров"/>
        </w:smartTagPr>
        <w:r w:rsidRPr="00660471">
          <w:rPr>
            <w:rFonts w:ascii="Times New Roman" w:hAnsi="Times New Roman"/>
            <w:sz w:val="28"/>
            <w:szCs w:val="28"/>
          </w:rPr>
          <w:t>200 метров</w:t>
        </w:r>
      </w:smartTag>
      <w:r w:rsidRPr="00660471">
        <w:rPr>
          <w:rFonts w:ascii="Times New Roman" w:hAnsi="Times New Roman"/>
          <w:sz w:val="28"/>
          <w:szCs w:val="28"/>
        </w:rPr>
        <w:t xml:space="preserve"> от жилья;</w:t>
      </w:r>
    </w:p>
    <w:p w:rsidR="00D12CAA" w:rsidRPr="00660471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471">
        <w:rPr>
          <w:rFonts w:ascii="Times New Roman" w:hAnsi="Times New Roman"/>
          <w:sz w:val="28"/>
          <w:szCs w:val="28"/>
        </w:rPr>
        <w:t>- стрелять "на шум", "на шорох", по неясно видимой цели;</w:t>
      </w:r>
    </w:p>
    <w:p w:rsidR="00D12CAA" w:rsidRPr="00660471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471">
        <w:rPr>
          <w:rFonts w:ascii="Times New Roman" w:hAnsi="Times New Roman"/>
          <w:sz w:val="28"/>
          <w:szCs w:val="28"/>
        </w:rPr>
        <w:t>- стрелять по пернатой дичи, сидящей на проводах и опорах (столбах) линий электропередач;</w:t>
      </w:r>
    </w:p>
    <w:p w:rsidR="00D12CAA" w:rsidRPr="00660471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471">
        <w:rPr>
          <w:rFonts w:ascii="Times New Roman" w:hAnsi="Times New Roman"/>
          <w:sz w:val="28"/>
          <w:szCs w:val="28"/>
        </w:rPr>
        <w:t>- стрелять по информационным знакам, в том числе дорожным знакам, знакам дорожного движения, межевым знакам, рекламным конструкциям (стендам, щитам), а также специальным информационным знакам (аншлагам) и иным информационным знакам и их опорам, жилым и нежилым помещениям.</w:t>
      </w:r>
    </w:p>
    <w:p w:rsidR="00D12CAA" w:rsidRPr="00660471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471">
        <w:rPr>
          <w:rFonts w:ascii="Times New Roman" w:hAnsi="Times New Roman"/>
          <w:sz w:val="28"/>
          <w:szCs w:val="28"/>
        </w:rPr>
        <w:t>Нарушения правил охоты влечет административную ответственность, предусмотренную частью 1-1.3 ст. 8.37 Кодекса Российской федерации об административных правонарушениях в виде наложения административного штрафа на граждан в размере от четырех тысяч до пяти тысяч рублей с конфискацией орудий охоты или без таковой или лишение права осуществлять охоту на срок от одного года до трех лет; на должностных лиц - от тридцати пяти тысяч до пятидесяти тысяч рублей с конфискацией орудий охоты или без таковой.</w:t>
      </w:r>
    </w:p>
    <w:p w:rsidR="00D12CAA" w:rsidRPr="00660471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471">
        <w:rPr>
          <w:rFonts w:ascii="Times New Roman" w:hAnsi="Times New Roman"/>
          <w:sz w:val="28"/>
          <w:szCs w:val="28"/>
        </w:rPr>
        <w:t>Наряду с административной ответственностью, предусмотрена и уголовная ответственность за незаконную охоту: с причинением крупного ущерба; с применением механического транспортного средства или воздушного судна, взрывчатых веществ, газов и иных способов массового уничтожения птиц и зверей; на территории заповедника, заказника.</w:t>
      </w:r>
    </w:p>
    <w:p w:rsidR="00D12CAA" w:rsidRPr="00660471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2CAA" w:rsidRPr="00660471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471">
        <w:rPr>
          <w:rFonts w:ascii="Times New Roman" w:hAnsi="Times New Roman"/>
          <w:sz w:val="28"/>
          <w:szCs w:val="28"/>
        </w:rPr>
        <w:t>Охота является незаконной, если лицо не имеет соответствующего разрешения на ношение и хранение оружия, разрешения на добычу охотничьих ресурсов, охотничьего билета, охотится вне отведенных мест, в запрещенные сроки, либо запрещенными способами и орудиями, а также добыча свыше разрешенного количества, указанного в разрешении.</w:t>
      </w:r>
    </w:p>
    <w:p w:rsidR="00D12CAA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471">
        <w:rPr>
          <w:rFonts w:ascii="Times New Roman" w:hAnsi="Times New Roman"/>
          <w:sz w:val="28"/>
          <w:szCs w:val="28"/>
        </w:rPr>
        <w:t>Статьей 258 Уголовного кодекса РФ предусмотрено наказание в виде штрафа в размере от пятисот тысяч до одного миллиона рублей или в размере заработной платы или иного дохода осужденного за период от трех до пяти лет либо лишением свободы на срок от трех до пяти лет с лишением права занимать определенные должности или заниматься определенной деятельностью на срок до трех лет или без такового.</w:t>
      </w:r>
    </w:p>
    <w:p w:rsidR="00D12CAA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2CAA" w:rsidRDefault="00D12CAA" w:rsidP="00660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2CAA" w:rsidRPr="00660471" w:rsidRDefault="00D12CAA" w:rsidP="006604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Помощник прокурора                                                                    А. А. Герасимов</w:t>
      </w:r>
    </w:p>
    <w:sectPr w:rsidR="00D12CAA" w:rsidRPr="00660471" w:rsidSect="00950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144C"/>
    <w:rsid w:val="005C5A5C"/>
    <w:rsid w:val="00660471"/>
    <w:rsid w:val="006F082F"/>
    <w:rsid w:val="0082703E"/>
    <w:rsid w:val="0095096F"/>
    <w:rsid w:val="00A3144C"/>
    <w:rsid w:val="00D12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96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504</Words>
  <Characters>2873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2019-06-02T17:21:00Z</cp:lastPrinted>
  <dcterms:created xsi:type="dcterms:W3CDTF">2019-05-31T13:56:00Z</dcterms:created>
  <dcterms:modified xsi:type="dcterms:W3CDTF">2019-06-02T17:22:00Z</dcterms:modified>
</cp:coreProperties>
</file>